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ab/>
        <w:tab/>
        <w:tab/>
        <w:tab/>
        <w:tab/>
        <w:t xml:space="preserve">Locomotor Unit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1st-3rd</w:t>
        <w:tab/>
        <w:tab/>
        <w:tab/>
        <w:tab/>
        <w:tab/>
        <w:tab/>
        <w:tab/>
        <w:t xml:space="preserve">Hopping &amp; Jumping</w:t>
      </w: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none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CAN……..HOP on 1 foot, and JUMP on 2 feet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Polydots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Explain to the students that jumping is on 2 feet and hopping is on one foot.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Demonstrate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Launch (have the student)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Find a polydot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on top of your dot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lightly, then heavily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3 times forward, then backward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3 times to the right, then to the left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in a circle, square, and triangle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as far as you can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in and out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HOP on your right foot, then your left (switch feet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HOP forward three times, then backwards (switch feet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HOP side to side (switch feet)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HOP in a circle, square, and triangle (switch feet)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Game: On the teacher's command, the students will jump like frogs and hop like bunnies on ONLY the black line anywhere on the gym. If they meet a friend they shake their hand and go the other way.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Extra Time: Ask a volunteer what other animals JUMP and HOP and demonstrate that animal.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