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9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 Spatial Awareness/Manipulative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ab/>
        <w:t xml:space="preserve"> </w:t>
        <w:tab/>
        <w:t xml:space="preserve">Volleyball Passing 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CAN….understand spatial awareness while incorporating manipulative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4 volleyball stands, 10 volleyballs, 2 nets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 how you should stand to pass the volleyball.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Legs bent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Bottom down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Arms out and long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students find a partner, if an odd number one group of 3.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student will toss their partner the ball 10 time having their other partner “bumping” it back to them.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After 10 successful passes, then they will switch.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After both players have been both the passer and tosser they will then work on bumping it back and forth to each other without letting it hit the ground.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Volleying over the net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Split the class into 4 teams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one team on each side of the net in a straight line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(you) toss the ball up to one side of the net and have the student bump it over the net to make a successful pass to the team on the other side.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COMPETITION: See which court can make the most successful passes without letting it hit the ground before it is time to line up.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Setting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